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3A02">
        <w:rPr>
          <w:sz w:val="28"/>
          <w:szCs w:val="28"/>
        </w:rPr>
        <w:t>17.01.2020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BB3A02">
        <w:rPr>
          <w:sz w:val="28"/>
          <w:szCs w:val="28"/>
        </w:rPr>
        <w:t>13</w:t>
      </w:r>
      <w:bookmarkStart w:id="0" w:name="_GoBack"/>
      <w:bookmarkEnd w:id="0"/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22478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8622D3">
        <w:rPr>
          <w:rFonts w:ascii="Times New Roman" w:hAnsi="Times New Roman"/>
          <w:sz w:val="28"/>
          <w:szCs w:val="28"/>
        </w:rPr>
        <w:t xml:space="preserve"> </w:t>
      </w:r>
      <w:r w:rsidR="00C22478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 w:rsidR="00F8186C">
        <w:rPr>
          <w:rFonts w:ascii="Times New Roman" w:hAnsi="Times New Roman"/>
          <w:sz w:val="28"/>
          <w:szCs w:val="28"/>
        </w:rPr>
        <w:t>10.0</w:t>
      </w:r>
      <w:r w:rsidR="00C22478">
        <w:rPr>
          <w:rFonts w:ascii="Times New Roman" w:hAnsi="Times New Roman"/>
          <w:sz w:val="28"/>
          <w:szCs w:val="28"/>
        </w:rPr>
        <w:t>2.2017 №</w:t>
      </w:r>
      <w:r w:rsidR="00F8186C">
        <w:rPr>
          <w:rFonts w:ascii="Times New Roman" w:hAnsi="Times New Roman"/>
          <w:sz w:val="28"/>
          <w:szCs w:val="28"/>
        </w:rPr>
        <w:t>169</w:t>
      </w:r>
      <w:r w:rsidR="00C22478">
        <w:rPr>
          <w:rFonts w:ascii="Times New Roman" w:hAnsi="Times New Roman"/>
          <w:sz w:val="28"/>
          <w:szCs w:val="28"/>
        </w:rPr>
        <w:t xml:space="preserve"> «</w:t>
      </w:r>
      <w:r w:rsidR="00F8186C">
        <w:rPr>
          <w:rFonts w:ascii="Times New Roman" w:hAnsi="Times New Roman"/>
          <w:sz w:val="28"/>
          <w:szCs w:val="28"/>
        </w:rPr>
        <w:t xml:space="preserve">Об утверждении </w:t>
      </w:r>
      <w:r w:rsidR="00C22478">
        <w:rPr>
          <w:rFonts w:ascii="Times New Roman" w:hAnsi="Times New Roman"/>
          <w:sz w:val="28"/>
          <w:szCs w:val="28"/>
        </w:rPr>
        <w:t xml:space="preserve">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37E6D">
        <w:rPr>
          <w:rFonts w:ascii="Times New Roman" w:hAnsi="Times New Roman"/>
          <w:sz w:val="28"/>
          <w:szCs w:val="28"/>
        </w:rPr>
        <w:t xml:space="preserve">областного закона от 19.12.2019 №130-з «Об областном бюджете на 2020 год и на плановый период 2021и 2022 годов», </w:t>
      </w:r>
      <w:r w:rsidR="0076756D">
        <w:rPr>
          <w:rFonts w:ascii="Times New Roman" w:hAnsi="Times New Roman"/>
          <w:sz w:val="28"/>
          <w:szCs w:val="28"/>
        </w:rPr>
        <w:t>постановления Администрации Смоленской области от</w:t>
      </w:r>
      <w:proofErr w:type="gramEnd"/>
      <w:r w:rsidR="0076756D">
        <w:rPr>
          <w:rFonts w:ascii="Times New Roman" w:hAnsi="Times New Roman"/>
          <w:sz w:val="28"/>
          <w:szCs w:val="28"/>
        </w:rPr>
        <w:t xml:space="preserve"> 31.08.2017 №599 «</w:t>
      </w:r>
      <w:r w:rsidR="00FC2063">
        <w:rPr>
          <w:rFonts w:ascii="Times New Roman" w:hAnsi="Times New Roman"/>
          <w:sz w:val="28"/>
          <w:szCs w:val="28"/>
        </w:rPr>
        <w:t>Об утверждении областной государственной программы «Формирование современной городской среды на территории Смоленской области»</w:t>
      </w:r>
    </w:p>
    <w:p w:rsidR="001624DA" w:rsidRPr="008D71D0" w:rsidRDefault="00FC2063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>ции постановлений</w:t>
      </w:r>
      <w:proofErr w:type="gramEnd"/>
      <w:r w:rsidR="008537C1">
        <w:rPr>
          <w:sz w:val="28"/>
          <w:szCs w:val="28"/>
        </w:rPr>
        <w:t xml:space="preserve"> </w:t>
      </w:r>
      <w:proofErr w:type="gramStart"/>
      <w:r w:rsidR="008537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8537C1">
        <w:rPr>
          <w:sz w:val="28"/>
          <w:szCs w:val="28"/>
        </w:rPr>
        <w:t>Руднянский</w:t>
      </w:r>
      <w:proofErr w:type="spellEnd"/>
      <w:r w:rsidR="008537C1">
        <w:rPr>
          <w:sz w:val="28"/>
          <w:szCs w:val="28"/>
        </w:rPr>
        <w:t xml:space="preserve"> район Смоленской области</w:t>
      </w:r>
      <w:r w:rsidR="00243768" w:rsidRPr="008D71D0">
        <w:rPr>
          <w:sz w:val="28"/>
          <w:szCs w:val="28"/>
        </w:rPr>
        <w:t xml:space="preserve"> </w:t>
      </w:r>
      <w:r w:rsidR="00DB3A4E">
        <w:rPr>
          <w:sz w:val="28"/>
          <w:szCs w:val="28"/>
        </w:rPr>
        <w:t xml:space="preserve">от 23.03.2018 №101, от 19.04.2018 №147, от 11.10.2018 №365, от 27.03.2019 №149), </w:t>
      </w:r>
      <w:r w:rsidRPr="008D71D0">
        <w:rPr>
          <w:sz w:val="28"/>
          <w:szCs w:val="28"/>
        </w:rPr>
        <w:t>следующие изменения:</w:t>
      </w:r>
      <w:proofErr w:type="gramEnd"/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690AA3" w:rsidRDefault="00690AA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B3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76756D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76756D" w:rsidRPr="008D71D0" w:rsidTr="00093FEA">
        <w:trPr>
          <w:cantSplit/>
          <w:trHeight w:val="1975"/>
          <w:jc w:val="center"/>
        </w:trPr>
        <w:tc>
          <w:tcPr>
            <w:tcW w:w="3418" w:type="dxa"/>
          </w:tcPr>
          <w:p w:rsidR="0076756D" w:rsidRPr="008D71D0" w:rsidRDefault="0076756D" w:rsidP="00093FE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41000,0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15000,0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</w:t>
            </w:r>
            <w:proofErr w:type="gramStart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4E4319" w:rsidRDefault="0076756D" w:rsidP="00093F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56D" w:rsidRDefault="0076756D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8A570D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  <w:r w:rsidR="00907CFB">
              <w:rPr>
                <w:rFonts w:ascii="Times New Roman" w:hAnsi="Times New Roman" w:cs="Times New Roman"/>
                <w:sz w:val="28"/>
                <w:szCs w:val="28"/>
              </w:rPr>
              <w:t>(по годам</w:t>
            </w:r>
            <w:r w:rsidR="003705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547D79">
              <w:rPr>
                <w:color w:val="000000" w:themeColor="text1"/>
                <w:sz w:val="28"/>
                <w:szCs w:val="28"/>
              </w:rPr>
              <w:t>311</w:t>
            </w:r>
            <w:r w:rsidR="000A0276">
              <w:rPr>
                <w:color w:val="000000" w:themeColor="text1"/>
                <w:sz w:val="28"/>
                <w:szCs w:val="28"/>
              </w:rPr>
              <w:t>7</w:t>
            </w:r>
            <w:r w:rsidR="00547D79">
              <w:rPr>
                <w:color w:val="000000" w:themeColor="text1"/>
                <w:sz w:val="28"/>
                <w:szCs w:val="28"/>
              </w:rPr>
              <w:t>8,</w:t>
            </w:r>
            <w:r w:rsidR="000A0276">
              <w:rPr>
                <w:color w:val="000000" w:themeColor="text1"/>
                <w:sz w:val="28"/>
                <w:szCs w:val="28"/>
              </w:rPr>
              <w:t>5</w:t>
            </w:r>
            <w:r w:rsidR="00547D79">
              <w:rPr>
                <w:color w:val="000000" w:themeColor="text1"/>
                <w:sz w:val="28"/>
                <w:szCs w:val="28"/>
              </w:rPr>
              <w:t>57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</w:t>
            </w:r>
            <w:r w:rsidR="001044D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областной бюджет</w:t>
            </w:r>
            <w:r w:rsidR="001044D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– </w:t>
            </w:r>
            <w:r w:rsidR="003A039C">
              <w:rPr>
                <w:sz w:val="28"/>
                <w:szCs w:val="28"/>
              </w:rPr>
              <w:t>1</w:t>
            </w:r>
            <w:r w:rsidR="00547D79">
              <w:rPr>
                <w:sz w:val="28"/>
                <w:szCs w:val="28"/>
              </w:rPr>
              <w:t>5</w:t>
            </w:r>
            <w:r w:rsidR="000A0276">
              <w:rPr>
                <w:sz w:val="28"/>
                <w:szCs w:val="28"/>
              </w:rPr>
              <w:t>41</w:t>
            </w:r>
            <w:r w:rsidR="00547D79">
              <w:rPr>
                <w:sz w:val="28"/>
                <w:szCs w:val="28"/>
              </w:rPr>
              <w:t>7,</w:t>
            </w:r>
            <w:r w:rsidR="000A02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руб.; местный бюджет – </w:t>
            </w:r>
            <w:r w:rsidR="00547D79">
              <w:rPr>
                <w:sz w:val="28"/>
                <w:szCs w:val="28"/>
              </w:rPr>
              <w:t>761,257</w:t>
            </w:r>
            <w:r w:rsidR="00104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внебюджетные источники </w:t>
            </w:r>
            <w:r w:rsidR="003A039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90745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93796" w:rsidRPr="0031266E" w:rsidRDefault="00293796" w:rsidP="00590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</w:t>
            </w:r>
            <w:r w:rsidR="00E64A9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1,957 </w:t>
            </w:r>
            <w:r w:rsidRPr="0031266E">
              <w:rPr>
                <w:sz w:val="28"/>
                <w:szCs w:val="28"/>
              </w:rPr>
              <w:t>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из них федеральный и областной бюджеты –  3625,7 тыс. руб.; местный бюджет – </w:t>
            </w:r>
            <w:r w:rsidR="00E64A9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6,257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 w:rsidR="00AC4A4B">
              <w:rPr>
                <w:sz w:val="28"/>
                <w:szCs w:val="28"/>
              </w:rPr>
              <w:t>6</w:t>
            </w:r>
            <w:r w:rsidR="001044DA">
              <w:rPr>
                <w:sz w:val="28"/>
                <w:szCs w:val="28"/>
              </w:rPr>
              <w:t xml:space="preserve">386,5 </w:t>
            </w:r>
            <w:r w:rsidR="001044DA" w:rsidRPr="0031266E">
              <w:rPr>
                <w:sz w:val="28"/>
                <w:szCs w:val="28"/>
              </w:rPr>
              <w:t>тыс.</w:t>
            </w:r>
            <w:r w:rsidR="00FC2063">
              <w:rPr>
                <w:sz w:val="28"/>
                <w:szCs w:val="28"/>
              </w:rPr>
              <w:t xml:space="preserve"> </w:t>
            </w:r>
            <w:r w:rsidR="001044DA" w:rsidRPr="0031266E">
              <w:rPr>
                <w:sz w:val="28"/>
                <w:szCs w:val="28"/>
              </w:rPr>
              <w:t>руб.</w:t>
            </w:r>
            <w:r w:rsidR="001044DA">
              <w:rPr>
                <w:sz w:val="28"/>
                <w:szCs w:val="28"/>
              </w:rPr>
              <w:t xml:space="preserve">, из них федеральный и областной бюджеты –  </w:t>
            </w:r>
            <w:r w:rsidR="00AC4A4B">
              <w:rPr>
                <w:sz w:val="28"/>
                <w:szCs w:val="28"/>
              </w:rPr>
              <w:t>6</w:t>
            </w:r>
            <w:r w:rsidR="001044DA">
              <w:rPr>
                <w:sz w:val="28"/>
                <w:szCs w:val="28"/>
              </w:rPr>
              <w:t>311,5 тыс. руб.; местный бюджет – 75,0 тыс.</w:t>
            </w:r>
            <w:r w:rsidR="00FC2063">
              <w:rPr>
                <w:sz w:val="28"/>
                <w:szCs w:val="28"/>
              </w:rPr>
              <w:t xml:space="preserve"> </w:t>
            </w:r>
            <w:r w:rsidR="001044DA">
              <w:rPr>
                <w:sz w:val="28"/>
                <w:szCs w:val="28"/>
              </w:rPr>
              <w:t>руб.,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 w:rsidR="003A039C">
              <w:rPr>
                <w:sz w:val="28"/>
                <w:szCs w:val="28"/>
              </w:rPr>
              <w:t>59</w:t>
            </w:r>
            <w:r w:rsidR="003C27E9">
              <w:rPr>
                <w:sz w:val="28"/>
                <w:szCs w:val="28"/>
              </w:rPr>
              <w:t>30</w:t>
            </w:r>
            <w:r w:rsidR="003A039C">
              <w:rPr>
                <w:sz w:val="28"/>
                <w:szCs w:val="28"/>
              </w:rPr>
              <w:t>,</w:t>
            </w:r>
            <w:r w:rsidR="003C27E9">
              <w:rPr>
                <w:sz w:val="28"/>
                <w:szCs w:val="28"/>
              </w:rPr>
              <w:t>1</w:t>
            </w:r>
            <w:r w:rsidR="00122691">
              <w:rPr>
                <w:sz w:val="28"/>
                <w:szCs w:val="28"/>
              </w:rPr>
              <w:t xml:space="preserve"> </w:t>
            </w:r>
            <w:r w:rsidR="00122691" w:rsidRPr="0031266E">
              <w:rPr>
                <w:sz w:val="28"/>
                <w:szCs w:val="28"/>
              </w:rPr>
              <w:t>тыс.</w:t>
            </w:r>
            <w:r w:rsidR="00FC2063">
              <w:rPr>
                <w:sz w:val="28"/>
                <w:szCs w:val="28"/>
              </w:rPr>
              <w:t xml:space="preserve"> </w:t>
            </w:r>
            <w:r w:rsidR="00122691" w:rsidRPr="0031266E">
              <w:rPr>
                <w:sz w:val="28"/>
                <w:szCs w:val="28"/>
              </w:rPr>
              <w:t>руб.</w:t>
            </w:r>
            <w:r w:rsidR="00122691">
              <w:rPr>
                <w:sz w:val="28"/>
                <w:szCs w:val="28"/>
              </w:rPr>
              <w:t>, из них федеральный и областной бюджеты –  5</w:t>
            </w:r>
            <w:r w:rsidR="003C27E9">
              <w:rPr>
                <w:sz w:val="28"/>
                <w:szCs w:val="28"/>
              </w:rPr>
              <w:t> </w:t>
            </w:r>
            <w:r w:rsidR="00122691">
              <w:rPr>
                <w:sz w:val="28"/>
                <w:szCs w:val="28"/>
              </w:rPr>
              <w:t>4</w:t>
            </w:r>
            <w:r w:rsidR="003C27E9">
              <w:rPr>
                <w:sz w:val="28"/>
                <w:szCs w:val="28"/>
              </w:rPr>
              <w:t>80,1</w:t>
            </w:r>
            <w:r w:rsidR="00122691">
              <w:rPr>
                <w:sz w:val="28"/>
                <w:szCs w:val="28"/>
              </w:rPr>
              <w:t xml:space="preserve"> тыс. руб.; местный бюджет – </w:t>
            </w:r>
            <w:r w:rsidR="003A039C">
              <w:rPr>
                <w:sz w:val="28"/>
                <w:szCs w:val="28"/>
              </w:rPr>
              <w:t>4</w:t>
            </w:r>
            <w:r w:rsidR="00122691">
              <w:rPr>
                <w:sz w:val="28"/>
                <w:szCs w:val="28"/>
              </w:rPr>
              <w:t>5</w:t>
            </w:r>
            <w:r w:rsidR="003A039C">
              <w:rPr>
                <w:sz w:val="28"/>
                <w:szCs w:val="28"/>
              </w:rPr>
              <w:t>0</w:t>
            </w:r>
            <w:r w:rsidR="00122691">
              <w:rPr>
                <w:sz w:val="28"/>
                <w:szCs w:val="28"/>
              </w:rPr>
              <w:t>,0 тыс.</w:t>
            </w:r>
            <w:r w:rsidR="00FC2063">
              <w:rPr>
                <w:sz w:val="28"/>
                <w:szCs w:val="28"/>
              </w:rPr>
              <w:t xml:space="preserve"> </w:t>
            </w:r>
            <w:r w:rsidR="00122691">
              <w:rPr>
                <w:sz w:val="28"/>
                <w:szCs w:val="28"/>
              </w:rPr>
              <w:t>руб.,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8D71D0" w:rsidRPr="004E4319" w:rsidRDefault="00590745" w:rsidP="0059074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74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7020D" w:rsidRDefault="003A039C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FF79FB" w:rsidRPr="00FF79FB">
        <w:rPr>
          <w:sz w:val="28"/>
          <w:szCs w:val="28"/>
        </w:rPr>
        <w:t>Раздел I</w:t>
      </w:r>
      <w:r w:rsidR="00A7020D">
        <w:rPr>
          <w:sz w:val="28"/>
          <w:szCs w:val="28"/>
        </w:rPr>
        <w:t>:</w:t>
      </w:r>
      <w:r w:rsidR="00FF79FB" w:rsidRPr="00FF79FB">
        <w:rPr>
          <w:sz w:val="28"/>
          <w:szCs w:val="28"/>
        </w:rPr>
        <w:t xml:space="preserve"> </w:t>
      </w:r>
    </w:p>
    <w:p w:rsidR="006F671A" w:rsidRDefault="006F671A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5DE" w:rsidRDefault="00A7020D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5DE">
        <w:rPr>
          <w:sz w:val="28"/>
          <w:szCs w:val="28"/>
        </w:rPr>
        <w:t xml:space="preserve">абзац восьмой дополнить словами </w:t>
      </w:r>
    </w:p>
    <w:p w:rsidR="008F65DE" w:rsidRDefault="008F65DE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«– ремонт и (или) устройство автомобильных парковок;</w:t>
      </w:r>
    </w:p>
    <w:p w:rsidR="00A7020D" w:rsidRDefault="008F65DE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</w:t>
      </w:r>
      <w:r w:rsidR="00A7020D">
        <w:rPr>
          <w:sz w:val="28"/>
          <w:szCs w:val="28"/>
        </w:rPr>
        <w:t>;</w:t>
      </w:r>
    </w:p>
    <w:p w:rsidR="008F65DE" w:rsidRDefault="008F65DE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контейнеров»;</w:t>
      </w:r>
    </w:p>
    <w:p w:rsidR="008F65DE" w:rsidRDefault="008F65DE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C0F" w:rsidRDefault="00010C0F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десятый  дополнить словами</w:t>
      </w:r>
    </w:p>
    <w:p w:rsidR="006F671A" w:rsidRDefault="00010C0F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дворовых территорий в соответствии с минимальным перечнем </w:t>
      </w:r>
      <w:r w:rsidR="00434CF3">
        <w:rPr>
          <w:sz w:val="28"/>
          <w:szCs w:val="28"/>
        </w:rPr>
        <w:t xml:space="preserve">работ </w:t>
      </w:r>
      <w:proofErr w:type="spellStart"/>
      <w:r w:rsidR="00434CF3">
        <w:rPr>
          <w:sz w:val="28"/>
          <w:szCs w:val="28"/>
        </w:rPr>
        <w:t>софинансируется</w:t>
      </w:r>
      <w:proofErr w:type="spellEnd"/>
      <w:r w:rsidR="00434CF3">
        <w:rPr>
          <w:sz w:val="28"/>
          <w:szCs w:val="28"/>
        </w:rPr>
        <w:t xml:space="preserve"> из федерального, областного и местного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дома».</w:t>
      </w:r>
    </w:p>
    <w:p w:rsidR="00434CF3" w:rsidRDefault="00434CF3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CF3" w:rsidRDefault="00434CF3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одиннадцатый изложить в следующей редакции:</w:t>
      </w:r>
    </w:p>
    <w:p w:rsidR="00434CF3" w:rsidRDefault="00434CF3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 дополнительному перечню видов работ по благоустройству дворовых территорий относятся:</w:t>
      </w:r>
    </w:p>
    <w:p w:rsidR="00434CF3" w:rsidRDefault="00434CF3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оборудование </w:t>
      </w:r>
      <w:r w:rsidR="004E0DDA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и (или) спортивных площадок, иных площадок;</w:t>
      </w:r>
    </w:p>
    <w:p w:rsidR="00434CF3" w:rsidRDefault="00434CF3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дорог, образующих </w:t>
      </w:r>
      <w:r w:rsidR="00335885">
        <w:rPr>
          <w:sz w:val="28"/>
          <w:szCs w:val="28"/>
        </w:rPr>
        <w:t>проезды к территориям, прилегающим к многоквартирным домам;</w:t>
      </w:r>
    </w:p>
    <w:p w:rsidR="00335885" w:rsidRDefault="00335885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335885" w:rsidRDefault="00335885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установка пандусов;</w:t>
      </w:r>
    </w:p>
    <w:p w:rsidR="00335885" w:rsidRDefault="00335885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территорий».</w:t>
      </w:r>
    </w:p>
    <w:p w:rsidR="00335885" w:rsidRDefault="00335885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885" w:rsidRDefault="00335885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DDA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4E0DDA">
        <w:rPr>
          <w:sz w:val="28"/>
          <w:szCs w:val="28"/>
        </w:rPr>
        <w:t>е</w:t>
      </w:r>
      <w:r>
        <w:rPr>
          <w:sz w:val="28"/>
          <w:szCs w:val="28"/>
        </w:rPr>
        <w:t xml:space="preserve"> четырнадцат</w:t>
      </w:r>
      <w:r w:rsidR="004E0DD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E0DDA">
        <w:rPr>
          <w:sz w:val="28"/>
          <w:szCs w:val="28"/>
        </w:rPr>
        <w:t xml:space="preserve">слова «не менее 1 %» заменить словами </w:t>
      </w:r>
      <w:r w:rsidR="00FF2700">
        <w:rPr>
          <w:sz w:val="28"/>
          <w:szCs w:val="28"/>
        </w:rPr>
        <w:t>«</w:t>
      </w:r>
      <w:r w:rsidR="004E0DDA">
        <w:rPr>
          <w:sz w:val="28"/>
          <w:szCs w:val="28"/>
        </w:rPr>
        <w:t>не менее 20%».</w:t>
      </w:r>
    </w:p>
    <w:p w:rsidR="005A7A38" w:rsidRDefault="005A7A38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A38" w:rsidRDefault="005A7A38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четырнадцатый  дополнить словами «, а также наличие решения собственников помещений в многоквартирном доме, дворовая территория благоустраивается, о принятии созданного в результате благоустройства имущества в состав общего имущества многоквартирного дома». </w:t>
      </w:r>
    </w:p>
    <w:p w:rsidR="003744C7" w:rsidRDefault="003744C7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745" w:rsidRPr="008D71D0" w:rsidRDefault="00341070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020D" w:rsidRPr="00A7020D">
        <w:rPr>
          <w:sz w:val="28"/>
          <w:szCs w:val="28"/>
        </w:rPr>
        <w:t xml:space="preserve"> </w:t>
      </w:r>
      <w:r w:rsidR="00A7020D" w:rsidRPr="00FF79FB">
        <w:rPr>
          <w:sz w:val="28"/>
          <w:szCs w:val="28"/>
        </w:rPr>
        <w:t>Раздел III</w:t>
      </w:r>
      <w:r w:rsidR="00A7020D">
        <w:rPr>
          <w:sz w:val="28"/>
          <w:szCs w:val="28"/>
        </w:rPr>
        <w:t xml:space="preserve"> </w:t>
      </w:r>
      <w:r w:rsidR="00FF79FB" w:rsidRPr="00FF79FB">
        <w:rPr>
          <w:sz w:val="28"/>
          <w:szCs w:val="28"/>
        </w:rPr>
        <w:t>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 </w:t>
      </w:r>
      <w:r w:rsidR="00A7020D">
        <w:rPr>
          <w:sz w:val="28"/>
          <w:szCs w:val="28"/>
        </w:rPr>
        <w:t>изложить</w:t>
      </w:r>
      <w:r w:rsidR="00A7020D" w:rsidRPr="008D71D0">
        <w:rPr>
          <w:sz w:val="28"/>
          <w:szCs w:val="28"/>
        </w:rPr>
        <w:t xml:space="preserve">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76756D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756D">
        <w:rPr>
          <w:b/>
          <w:sz w:val="28"/>
          <w:szCs w:val="28"/>
        </w:rPr>
        <w:t>Раздел III</w:t>
      </w:r>
      <w:r>
        <w:rPr>
          <w:b/>
          <w:sz w:val="28"/>
          <w:szCs w:val="28"/>
        </w:rPr>
        <w:t>.</w:t>
      </w:r>
      <w:r w:rsidRPr="0076756D">
        <w:rPr>
          <w:b/>
          <w:sz w:val="28"/>
          <w:szCs w:val="28"/>
        </w:rPr>
        <w:t xml:space="preserve"> Обоснование ресурсного обеспечения муниципальной программы</w:t>
      </w: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AC50EE" w:rsidRDefault="00CA76AF" w:rsidP="00A7020D">
      <w:pPr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341070">
        <w:rPr>
          <w:sz w:val="28"/>
          <w:szCs w:val="28"/>
        </w:rPr>
        <w:t>31 1</w:t>
      </w:r>
      <w:r w:rsidR="000A0276">
        <w:rPr>
          <w:sz w:val="28"/>
          <w:szCs w:val="28"/>
        </w:rPr>
        <w:t>7</w:t>
      </w:r>
      <w:r w:rsidR="00341070">
        <w:rPr>
          <w:sz w:val="28"/>
          <w:szCs w:val="28"/>
        </w:rPr>
        <w:t>8,</w:t>
      </w:r>
      <w:r w:rsidR="000A0276">
        <w:rPr>
          <w:sz w:val="28"/>
          <w:szCs w:val="28"/>
        </w:rPr>
        <w:t>5</w:t>
      </w:r>
      <w:r w:rsidR="00341070">
        <w:rPr>
          <w:sz w:val="28"/>
          <w:szCs w:val="28"/>
        </w:rPr>
        <w:t>57</w:t>
      </w:r>
      <w:r w:rsidR="00A7020D">
        <w:rPr>
          <w:color w:val="000000" w:themeColor="text1"/>
          <w:sz w:val="28"/>
          <w:szCs w:val="28"/>
        </w:rPr>
        <w:t xml:space="preserve"> тыс. руб.,</w:t>
      </w:r>
      <w:r w:rsidR="00A7020D" w:rsidRPr="00A7020D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из них федеральный и областной бюджеты – </w:t>
      </w:r>
      <w:r w:rsidR="00341070">
        <w:rPr>
          <w:sz w:val="28"/>
          <w:szCs w:val="28"/>
        </w:rPr>
        <w:t>15 </w:t>
      </w:r>
      <w:r w:rsidR="000A0276">
        <w:rPr>
          <w:sz w:val="28"/>
          <w:szCs w:val="28"/>
        </w:rPr>
        <w:t>41</w:t>
      </w:r>
      <w:r w:rsidR="00341070">
        <w:rPr>
          <w:sz w:val="28"/>
          <w:szCs w:val="28"/>
        </w:rPr>
        <w:t>7,</w:t>
      </w:r>
      <w:r w:rsidR="000A0276">
        <w:rPr>
          <w:sz w:val="28"/>
          <w:szCs w:val="28"/>
        </w:rPr>
        <w:t>3</w:t>
      </w:r>
      <w:r w:rsidR="00293796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тыс. руб.; местный бюджет – </w:t>
      </w:r>
      <w:r w:rsidR="00341070">
        <w:rPr>
          <w:sz w:val="28"/>
          <w:szCs w:val="28"/>
        </w:rPr>
        <w:t>761,257</w:t>
      </w:r>
      <w:r w:rsidR="00A7020D">
        <w:rPr>
          <w:sz w:val="28"/>
          <w:szCs w:val="28"/>
        </w:rPr>
        <w:t xml:space="preserve"> тыс. руб., внебюджетные источники </w:t>
      </w:r>
      <w:r w:rsidR="00293796">
        <w:rPr>
          <w:sz w:val="28"/>
          <w:szCs w:val="28"/>
        </w:rPr>
        <w:t>15</w:t>
      </w:r>
      <w:r w:rsidR="00A7020D">
        <w:rPr>
          <w:sz w:val="28"/>
          <w:szCs w:val="28"/>
        </w:rPr>
        <w:t>000,0 тыс. руб</w:t>
      </w:r>
      <w:r w:rsidR="00A7020D">
        <w:rPr>
          <w:color w:val="000000" w:themeColor="text1"/>
          <w:sz w:val="28"/>
          <w:szCs w:val="28"/>
        </w:rPr>
        <w:t>.</w:t>
      </w:r>
      <w:r w:rsidR="00AC50EE">
        <w:rPr>
          <w:sz w:val="28"/>
          <w:szCs w:val="28"/>
        </w:rPr>
        <w:t xml:space="preserve"> </w:t>
      </w:r>
      <w:r w:rsidR="00AC50EE" w:rsidRPr="0031266E">
        <w:rPr>
          <w:sz w:val="28"/>
          <w:szCs w:val="28"/>
        </w:rPr>
        <w:t xml:space="preserve">В том числе по годам: </w:t>
      </w:r>
    </w:p>
    <w:p w:rsidR="00341070" w:rsidRDefault="00341070" w:rsidP="00AC50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2018 год – 3861,957 </w:t>
      </w:r>
      <w:r w:rsidRPr="0031266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1266E">
        <w:rPr>
          <w:sz w:val="28"/>
          <w:szCs w:val="28"/>
        </w:rPr>
        <w:t>руб.</w:t>
      </w:r>
      <w:r>
        <w:rPr>
          <w:sz w:val="28"/>
          <w:szCs w:val="28"/>
        </w:rPr>
        <w:t>, из них федеральный и областной бюджеты –  3625,7 тыс. руб.; местный бюджет – 236,257 тыс. руб.;</w:t>
      </w:r>
      <w:proofErr w:type="gramEnd"/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proofErr w:type="gramStart"/>
      <w:r w:rsidRPr="0031266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31266E">
        <w:rPr>
          <w:sz w:val="28"/>
          <w:szCs w:val="28"/>
        </w:rPr>
        <w:t xml:space="preserve"> – </w:t>
      </w:r>
      <w:r w:rsidR="00761522">
        <w:rPr>
          <w:sz w:val="28"/>
          <w:szCs w:val="28"/>
        </w:rPr>
        <w:t>6</w:t>
      </w:r>
      <w:r w:rsidR="006F671A">
        <w:rPr>
          <w:sz w:val="28"/>
          <w:szCs w:val="28"/>
        </w:rPr>
        <w:t xml:space="preserve">386,5 </w:t>
      </w:r>
      <w:r w:rsidR="006F671A" w:rsidRPr="0031266E">
        <w:rPr>
          <w:sz w:val="28"/>
          <w:szCs w:val="28"/>
        </w:rPr>
        <w:t>тыс.</w:t>
      </w:r>
      <w:r w:rsidR="006F671A">
        <w:rPr>
          <w:sz w:val="28"/>
          <w:szCs w:val="28"/>
        </w:rPr>
        <w:t xml:space="preserve"> </w:t>
      </w:r>
      <w:r w:rsidR="006F671A" w:rsidRPr="0031266E">
        <w:rPr>
          <w:sz w:val="28"/>
          <w:szCs w:val="28"/>
        </w:rPr>
        <w:t>руб.</w:t>
      </w:r>
      <w:r w:rsidR="006F671A">
        <w:rPr>
          <w:sz w:val="28"/>
          <w:szCs w:val="28"/>
        </w:rPr>
        <w:t xml:space="preserve">, из них федеральный и областной бюджеты –  </w:t>
      </w:r>
      <w:r w:rsidR="00761522">
        <w:rPr>
          <w:sz w:val="28"/>
          <w:szCs w:val="28"/>
        </w:rPr>
        <w:t>6</w:t>
      </w:r>
      <w:r w:rsidR="006F671A">
        <w:rPr>
          <w:sz w:val="28"/>
          <w:szCs w:val="28"/>
        </w:rPr>
        <w:t>311,5 тыс. руб.; местный бюджет – 75,0 тыс. руб.</w:t>
      </w:r>
      <w:r>
        <w:rPr>
          <w:sz w:val="28"/>
          <w:szCs w:val="28"/>
        </w:rPr>
        <w:t>;</w:t>
      </w:r>
      <w:proofErr w:type="gramEnd"/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proofErr w:type="gramStart"/>
      <w:r w:rsidRPr="0031266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– </w:t>
      </w:r>
      <w:r w:rsidR="00293796">
        <w:rPr>
          <w:sz w:val="28"/>
          <w:szCs w:val="28"/>
        </w:rPr>
        <w:t>59</w:t>
      </w:r>
      <w:r w:rsidR="000A0276">
        <w:rPr>
          <w:sz w:val="28"/>
          <w:szCs w:val="28"/>
        </w:rPr>
        <w:t>30</w:t>
      </w:r>
      <w:r w:rsidR="00293796">
        <w:rPr>
          <w:sz w:val="28"/>
          <w:szCs w:val="28"/>
        </w:rPr>
        <w:t>,</w:t>
      </w:r>
      <w:r w:rsidR="000A0276">
        <w:rPr>
          <w:sz w:val="28"/>
          <w:szCs w:val="28"/>
        </w:rPr>
        <w:t>1</w:t>
      </w:r>
      <w:r w:rsidR="00293796">
        <w:rPr>
          <w:sz w:val="28"/>
          <w:szCs w:val="28"/>
        </w:rPr>
        <w:t xml:space="preserve"> </w:t>
      </w:r>
      <w:r w:rsidR="00293796" w:rsidRPr="0031266E">
        <w:rPr>
          <w:sz w:val="28"/>
          <w:szCs w:val="28"/>
        </w:rPr>
        <w:t>тыс.</w:t>
      </w:r>
      <w:r w:rsidR="00293796">
        <w:rPr>
          <w:sz w:val="28"/>
          <w:szCs w:val="28"/>
        </w:rPr>
        <w:t xml:space="preserve"> </w:t>
      </w:r>
      <w:r w:rsidR="00293796" w:rsidRPr="0031266E">
        <w:rPr>
          <w:sz w:val="28"/>
          <w:szCs w:val="28"/>
        </w:rPr>
        <w:t>руб.</w:t>
      </w:r>
      <w:r w:rsidR="00293796">
        <w:rPr>
          <w:sz w:val="28"/>
          <w:szCs w:val="28"/>
        </w:rPr>
        <w:t>, из них федеральный и областной бюджеты –  54</w:t>
      </w:r>
      <w:r w:rsidR="000A0276">
        <w:rPr>
          <w:sz w:val="28"/>
          <w:szCs w:val="28"/>
        </w:rPr>
        <w:t>8</w:t>
      </w:r>
      <w:r w:rsidR="00293796">
        <w:rPr>
          <w:sz w:val="28"/>
          <w:szCs w:val="28"/>
        </w:rPr>
        <w:t>0,</w:t>
      </w:r>
      <w:r w:rsidR="000A0276">
        <w:rPr>
          <w:sz w:val="28"/>
          <w:szCs w:val="28"/>
        </w:rPr>
        <w:t>1</w:t>
      </w:r>
      <w:r w:rsidR="00293796">
        <w:rPr>
          <w:sz w:val="28"/>
          <w:szCs w:val="28"/>
        </w:rPr>
        <w:t xml:space="preserve"> тыс. руб.; местный бюджет – 450,0 тыс. руб.</w:t>
      </w:r>
      <w:r>
        <w:rPr>
          <w:sz w:val="28"/>
          <w:szCs w:val="28"/>
        </w:rPr>
        <w:t>;</w:t>
      </w:r>
      <w:proofErr w:type="gramEnd"/>
    </w:p>
    <w:p w:rsidR="00AC50EE" w:rsidRPr="0031266E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2021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 – </w:t>
      </w:r>
      <w:r w:rsidR="00293796">
        <w:rPr>
          <w:sz w:val="28"/>
          <w:szCs w:val="28"/>
        </w:rPr>
        <w:t>7 000,0</w:t>
      </w:r>
      <w:r w:rsidRPr="0031266E">
        <w:rPr>
          <w:sz w:val="28"/>
          <w:szCs w:val="28"/>
        </w:rPr>
        <w:t xml:space="preserve"> </w:t>
      </w:r>
      <w:r w:rsidR="00293796">
        <w:rPr>
          <w:sz w:val="28"/>
          <w:szCs w:val="28"/>
        </w:rPr>
        <w:t>тыс.</w:t>
      </w:r>
      <w:r w:rsidR="00341070">
        <w:rPr>
          <w:sz w:val="28"/>
          <w:szCs w:val="28"/>
        </w:rPr>
        <w:t xml:space="preserve"> </w:t>
      </w:r>
      <w:r w:rsidRPr="0031266E">
        <w:rPr>
          <w:sz w:val="28"/>
          <w:szCs w:val="28"/>
        </w:rPr>
        <w:t>руб.</w:t>
      </w:r>
      <w:r>
        <w:rPr>
          <w:sz w:val="28"/>
          <w:szCs w:val="28"/>
        </w:rPr>
        <w:t xml:space="preserve"> (внебюджетные);</w:t>
      </w:r>
    </w:p>
    <w:p w:rsidR="00590745" w:rsidRPr="008D71D0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>–</w:t>
      </w:r>
      <w:r w:rsidR="00293796">
        <w:rPr>
          <w:sz w:val="28"/>
          <w:szCs w:val="28"/>
        </w:rPr>
        <w:t>8 000, тыс.</w:t>
      </w:r>
      <w:r w:rsidR="00341070">
        <w:rPr>
          <w:sz w:val="28"/>
          <w:szCs w:val="28"/>
        </w:rPr>
        <w:t xml:space="preserve"> </w:t>
      </w:r>
      <w:r w:rsidRPr="0031266E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внебюджетные</w:t>
      </w:r>
      <w:proofErr w:type="gramEnd"/>
      <w:r>
        <w:rPr>
          <w:sz w:val="28"/>
          <w:szCs w:val="28"/>
        </w:rPr>
        <w:t>)</w:t>
      </w:r>
      <w:r w:rsidR="007675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745" w:rsidRDefault="00590745" w:rsidP="00590745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44FE" w:rsidRDefault="00341070" w:rsidP="004244FE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4FE">
        <w:rPr>
          <w:sz w:val="28"/>
          <w:szCs w:val="28"/>
        </w:rPr>
        <w:t xml:space="preserve">) </w:t>
      </w:r>
      <w:r w:rsidR="004244FE" w:rsidRPr="008D71D0">
        <w:rPr>
          <w:sz w:val="28"/>
          <w:szCs w:val="28"/>
        </w:rPr>
        <w:t xml:space="preserve">Приложение № </w:t>
      </w:r>
      <w:r w:rsidR="004244FE">
        <w:rPr>
          <w:sz w:val="28"/>
          <w:szCs w:val="28"/>
        </w:rPr>
        <w:t>1</w:t>
      </w:r>
      <w:r w:rsidR="004244FE" w:rsidRPr="008D71D0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«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4244FE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программы</w:t>
      </w:r>
      <w:r w:rsidR="004244FE">
        <w:rPr>
          <w:color w:val="000000"/>
          <w:sz w:val="28"/>
          <w:szCs w:val="28"/>
          <w:shd w:val="clear" w:color="auto" w:fill="FFFFFF"/>
        </w:rPr>
        <w:t xml:space="preserve">» </w:t>
      </w:r>
      <w:r w:rsidR="004244FE" w:rsidRPr="00FF79FB">
        <w:rPr>
          <w:sz w:val="28"/>
          <w:szCs w:val="28"/>
        </w:rPr>
        <w:t>изложить в новой редакции, согласно прилож</w:t>
      </w:r>
      <w:r w:rsidR="004244FE">
        <w:rPr>
          <w:sz w:val="28"/>
          <w:szCs w:val="28"/>
        </w:rPr>
        <w:t>ению №1 к настоящему постановлению</w:t>
      </w:r>
      <w:r w:rsidR="004244FE" w:rsidRPr="008D71D0">
        <w:rPr>
          <w:sz w:val="28"/>
          <w:szCs w:val="28"/>
        </w:rPr>
        <w:t xml:space="preserve">. </w:t>
      </w:r>
    </w:p>
    <w:p w:rsidR="004244FE" w:rsidRDefault="004244FE" w:rsidP="004244FE">
      <w:pPr>
        <w:tabs>
          <w:tab w:val="left" w:pos="5130"/>
        </w:tabs>
        <w:jc w:val="both"/>
        <w:rPr>
          <w:sz w:val="28"/>
          <w:szCs w:val="28"/>
        </w:rPr>
      </w:pPr>
    </w:p>
    <w:p w:rsidR="004244FE" w:rsidRDefault="004244FE" w:rsidP="004244FE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070">
        <w:rPr>
          <w:sz w:val="28"/>
          <w:szCs w:val="28"/>
        </w:rPr>
        <w:t>)</w:t>
      </w:r>
      <w:r w:rsidR="00FF79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в) п. 1.2 раздела 1 приложение №4 «Порядок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слова «не менее 1 процента» заменить словами «не менее 20 процентов»;</w:t>
      </w:r>
    </w:p>
    <w:p w:rsidR="004244FE" w:rsidRDefault="004244FE" w:rsidP="004244FE">
      <w:pPr>
        <w:tabs>
          <w:tab w:val="left" w:pos="5130"/>
        </w:tabs>
        <w:ind w:firstLine="709"/>
        <w:jc w:val="both"/>
        <w:rPr>
          <w:sz w:val="28"/>
          <w:szCs w:val="28"/>
        </w:rPr>
      </w:pPr>
    </w:p>
    <w:p w:rsidR="001E1CCA" w:rsidRDefault="004244FE" w:rsidP="001E1CCA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E1CCA">
        <w:rPr>
          <w:sz w:val="28"/>
          <w:szCs w:val="28"/>
        </w:rPr>
        <w:t xml:space="preserve">в абзаце втором п. 3.2 раздела 3 приложение №4 «Порядок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proofErr w:type="spellStart"/>
      <w:r w:rsidR="001E1CCA">
        <w:rPr>
          <w:sz w:val="28"/>
          <w:szCs w:val="28"/>
        </w:rPr>
        <w:t>Руднянского</w:t>
      </w:r>
      <w:proofErr w:type="spellEnd"/>
      <w:r w:rsidR="001E1CCA">
        <w:rPr>
          <w:sz w:val="28"/>
          <w:szCs w:val="28"/>
        </w:rPr>
        <w:t xml:space="preserve"> городского поселения </w:t>
      </w:r>
      <w:proofErr w:type="spellStart"/>
      <w:r w:rsidR="001E1CCA">
        <w:rPr>
          <w:sz w:val="28"/>
          <w:szCs w:val="28"/>
        </w:rPr>
        <w:t>Руднянского</w:t>
      </w:r>
      <w:proofErr w:type="spellEnd"/>
      <w:r w:rsidR="001E1CCA">
        <w:rPr>
          <w:sz w:val="28"/>
          <w:szCs w:val="28"/>
        </w:rPr>
        <w:t xml:space="preserve"> района Смоленской области» слова «не менее 1 процента» заменить словами «не менее 20 процентов»;</w:t>
      </w:r>
    </w:p>
    <w:p w:rsidR="001624DA" w:rsidRDefault="001624DA" w:rsidP="004244FE">
      <w:pPr>
        <w:tabs>
          <w:tab w:val="left" w:pos="5130"/>
        </w:tabs>
        <w:ind w:firstLine="709"/>
        <w:jc w:val="both"/>
        <w:rPr>
          <w:sz w:val="28"/>
          <w:szCs w:val="28"/>
        </w:rPr>
      </w:pPr>
    </w:p>
    <w:p w:rsidR="00557D5F" w:rsidRDefault="004244FE" w:rsidP="005433A5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1070">
        <w:rPr>
          <w:sz w:val="28"/>
          <w:szCs w:val="28"/>
        </w:rPr>
        <w:t>)</w:t>
      </w:r>
      <w:r w:rsidR="00557D5F">
        <w:rPr>
          <w:sz w:val="28"/>
          <w:szCs w:val="28"/>
        </w:rPr>
        <w:t xml:space="preserve"> </w:t>
      </w:r>
      <w:r w:rsidR="00D77AF3" w:rsidRPr="008D71D0">
        <w:rPr>
          <w:sz w:val="28"/>
          <w:szCs w:val="28"/>
        </w:rPr>
        <w:t xml:space="preserve">Приложение № </w:t>
      </w:r>
      <w:r w:rsidR="00D77AF3">
        <w:rPr>
          <w:sz w:val="28"/>
          <w:szCs w:val="28"/>
        </w:rPr>
        <w:t>6</w:t>
      </w:r>
      <w:r w:rsidR="00D77AF3" w:rsidRPr="008D71D0">
        <w:rPr>
          <w:sz w:val="28"/>
          <w:szCs w:val="28"/>
        </w:rPr>
        <w:t xml:space="preserve"> </w:t>
      </w:r>
      <w:r w:rsidR="00D77AF3">
        <w:rPr>
          <w:sz w:val="28"/>
          <w:szCs w:val="28"/>
        </w:rPr>
        <w:t xml:space="preserve">«Нормативную стоимость (единичные расценки) работ по благоустройству дворовых территорий многоквартирных домов, входящих в минимальный и дополнительный перечни таких работ на </w:t>
      </w:r>
      <w:r w:rsidR="00D77AF3" w:rsidRPr="0075447F">
        <w:rPr>
          <w:sz w:val="28"/>
          <w:szCs w:val="28"/>
        </w:rPr>
        <w:t>территори</w:t>
      </w:r>
      <w:r w:rsidR="00D77AF3">
        <w:rPr>
          <w:sz w:val="28"/>
          <w:szCs w:val="28"/>
        </w:rPr>
        <w:t>и</w:t>
      </w:r>
      <w:r w:rsidR="00D77AF3" w:rsidRPr="0075447F">
        <w:rPr>
          <w:sz w:val="28"/>
          <w:szCs w:val="28"/>
        </w:rPr>
        <w:t xml:space="preserve"> муниципального образования </w:t>
      </w:r>
      <w:proofErr w:type="spellStart"/>
      <w:r w:rsidR="00D77AF3" w:rsidRPr="0075447F">
        <w:rPr>
          <w:sz w:val="28"/>
          <w:szCs w:val="28"/>
        </w:rPr>
        <w:t>Руднянского</w:t>
      </w:r>
      <w:proofErr w:type="spellEnd"/>
      <w:r w:rsidR="00D77AF3" w:rsidRPr="0075447F">
        <w:rPr>
          <w:sz w:val="28"/>
          <w:szCs w:val="28"/>
        </w:rPr>
        <w:t xml:space="preserve"> городского поселения </w:t>
      </w:r>
      <w:proofErr w:type="spellStart"/>
      <w:r w:rsidR="00D77AF3" w:rsidRPr="0075447F">
        <w:rPr>
          <w:sz w:val="28"/>
          <w:szCs w:val="28"/>
        </w:rPr>
        <w:t>Руднянского</w:t>
      </w:r>
      <w:proofErr w:type="spellEnd"/>
      <w:r w:rsidR="00D77AF3" w:rsidRPr="0075447F">
        <w:rPr>
          <w:sz w:val="28"/>
          <w:szCs w:val="28"/>
        </w:rPr>
        <w:t xml:space="preserve"> района  Смоленской области</w:t>
      </w:r>
      <w:r w:rsidR="00D77AF3">
        <w:rPr>
          <w:sz w:val="28"/>
          <w:szCs w:val="28"/>
        </w:rPr>
        <w:t>»</w:t>
      </w:r>
      <w:r w:rsidR="00D77AF3">
        <w:rPr>
          <w:color w:val="000000"/>
          <w:sz w:val="28"/>
          <w:szCs w:val="28"/>
          <w:shd w:val="clear" w:color="auto" w:fill="FFFFFF"/>
        </w:rPr>
        <w:t xml:space="preserve"> </w:t>
      </w:r>
      <w:r w:rsidR="00D77AF3" w:rsidRPr="00FF79FB">
        <w:rPr>
          <w:sz w:val="28"/>
          <w:szCs w:val="28"/>
        </w:rPr>
        <w:t>изложить в новой редакции, согласно прилож</w:t>
      </w:r>
      <w:r w:rsidR="00D77AF3">
        <w:rPr>
          <w:sz w:val="28"/>
          <w:szCs w:val="28"/>
        </w:rPr>
        <w:t>ению №</w:t>
      </w:r>
      <w:r w:rsidR="00341070">
        <w:rPr>
          <w:sz w:val="28"/>
          <w:szCs w:val="28"/>
        </w:rPr>
        <w:t>2</w:t>
      </w:r>
      <w:r w:rsidR="00D77AF3">
        <w:rPr>
          <w:sz w:val="28"/>
          <w:szCs w:val="28"/>
        </w:rPr>
        <w:t xml:space="preserve"> к настоящему постановлению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0759B">
        <w:rPr>
          <w:sz w:val="28"/>
          <w:szCs w:val="28"/>
          <w:lang w:eastAsia="ru-RU"/>
        </w:rPr>
        <w:t>з</w:t>
      </w:r>
      <w:r w:rsidR="000A0276">
        <w:rPr>
          <w:sz w:val="28"/>
          <w:szCs w:val="28"/>
          <w:lang w:eastAsia="ru-RU"/>
        </w:rPr>
        <w:t>аместителя Главы</w:t>
      </w:r>
      <w:r w:rsidR="006F671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671A">
        <w:rPr>
          <w:sz w:val="28"/>
          <w:szCs w:val="28"/>
          <w:lang w:eastAsia="ru-RU"/>
        </w:rPr>
        <w:t>Руднянский</w:t>
      </w:r>
      <w:proofErr w:type="spellEnd"/>
      <w:r w:rsidR="006F671A">
        <w:rPr>
          <w:sz w:val="28"/>
          <w:szCs w:val="28"/>
          <w:lang w:eastAsia="ru-RU"/>
        </w:rPr>
        <w:t xml:space="preserve">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r w:rsidR="000A0276">
        <w:rPr>
          <w:sz w:val="28"/>
          <w:szCs w:val="28"/>
          <w:lang w:eastAsia="ru-RU"/>
        </w:rPr>
        <w:t xml:space="preserve">Н.В. </w:t>
      </w:r>
      <w:proofErr w:type="spellStart"/>
      <w:r w:rsidR="000A0276">
        <w:rPr>
          <w:sz w:val="28"/>
          <w:szCs w:val="28"/>
          <w:lang w:eastAsia="ru-RU"/>
        </w:rPr>
        <w:t>Холомьеву</w:t>
      </w:r>
      <w:proofErr w:type="spellEnd"/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293796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671A">
        <w:rPr>
          <w:rFonts w:ascii="Times New Roman" w:hAnsi="Times New Roman" w:cs="Times New Roman"/>
          <w:sz w:val="28"/>
          <w:szCs w:val="28"/>
        </w:rPr>
        <w:t xml:space="preserve">  </w:t>
      </w:r>
      <w:r w:rsidR="00293796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796">
        <w:rPr>
          <w:rFonts w:ascii="Times New Roman" w:hAnsi="Times New Roman" w:cs="Times New Roman"/>
          <w:b/>
          <w:sz w:val="28"/>
          <w:szCs w:val="28"/>
        </w:rPr>
        <w:t>И</w:t>
      </w:r>
      <w:r w:rsidR="006F671A">
        <w:rPr>
          <w:rFonts w:ascii="Times New Roman" w:hAnsi="Times New Roman" w:cs="Times New Roman"/>
          <w:b/>
          <w:sz w:val="28"/>
          <w:szCs w:val="28"/>
        </w:rPr>
        <w:t>в</w:t>
      </w:r>
      <w:r w:rsidR="00293796">
        <w:rPr>
          <w:rFonts w:ascii="Times New Roman" w:hAnsi="Times New Roman" w:cs="Times New Roman"/>
          <w:b/>
          <w:sz w:val="28"/>
          <w:szCs w:val="28"/>
        </w:rPr>
        <w:t>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6F671A">
          <w:pgSz w:w="11905" w:h="16838" w:code="9"/>
          <w:pgMar w:top="567" w:right="567" w:bottom="993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t>Приложение</w:t>
      </w:r>
      <w:r w:rsidR="00D77AF3">
        <w:t xml:space="preserve"> №1</w:t>
      </w:r>
      <w:r w:rsidRPr="00060E5C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>т ________________ №____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tbl>
      <w:tblPr>
        <w:tblStyle w:val="ae"/>
        <w:tblpPr w:leftFromText="180" w:rightFromText="180" w:vertAnchor="text" w:tblpY="1"/>
        <w:tblOverlap w:val="never"/>
        <w:tblW w:w="15219" w:type="dxa"/>
        <w:tblLayout w:type="fixed"/>
        <w:tblLook w:val="04A0" w:firstRow="1" w:lastRow="0" w:firstColumn="1" w:lastColumn="0" w:noHBand="0" w:noVBand="1"/>
      </w:tblPr>
      <w:tblGrid>
        <w:gridCol w:w="1899"/>
        <w:gridCol w:w="1901"/>
        <w:gridCol w:w="1128"/>
        <w:gridCol w:w="992"/>
        <w:gridCol w:w="992"/>
        <w:gridCol w:w="851"/>
        <w:gridCol w:w="1275"/>
        <w:gridCol w:w="816"/>
        <w:gridCol w:w="709"/>
        <w:gridCol w:w="2352"/>
        <w:gridCol w:w="2304"/>
      </w:tblGrid>
      <w:tr w:rsidR="00CA76AF" w:rsidRPr="00647325" w:rsidTr="00BB5BA1">
        <w:tc>
          <w:tcPr>
            <w:tcW w:w="189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901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gridSpan w:val="5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</w:p>
        </w:tc>
        <w:tc>
          <w:tcPr>
            <w:tcW w:w="2352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304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CA76AF" w:rsidRPr="00647325" w:rsidTr="00BB5BA1">
        <w:tc>
          <w:tcPr>
            <w:tcW w:w="1899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vMerge/>
          </w:tcPr>
          <w:p w:rsidR="00CA76AF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A76AF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16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352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76AF" w:rsidRPr="00647325" w:rsidTr="00BB5BA1">
        <w:tc>
          <w:tcPr>
            <w:tcW w:w="1899" w:type="dxa"/>
          </w:tcPr>
          <w:p w:rsidR="00CA76AF" w:rsidRPr="00B1621D" w:rsidRDefault="003100A6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="00CA76AF"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="00CA76AF"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</w:tcPr>
          <w:p w:rsidR="00CA76AF" w:rsidRPr="00B1621D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CA76AF" w:rsidRPr="00B1621D" w:rsidRDefault="00CA76AF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1621D">
              <w:rPr>
                <w:color w:val="000000"/>
                <w:shd w:val="clear" w:color="auto" w:fill="FFFFFF"/>
              </w:rPr>
              <w:t>Федеральный бюджет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="00AC50EE">
              <w:rPr>
                <w:color w:val="000000"/>
                <w:shd w:val="clear" w:color="auto" w:fill="FFFFFF"/>
              </w:rPr>
              <w:t>-3154,358 тыс. руб. 16 коп.,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 областной бюджет</w:t>
            </w:r>
            <w:r w:rsidR="00B23F5C">
              <w:rPr>
                <w:color w:val="000000"/>
                <w:shd w:val="clear" w:color="auto" w:fill="FFFFFF"/>
              </w:rPr>
              <w:t>ы</w:t>
            </w:r>
            <w:r w:rsidRPr="00B1621D">
              <w:rPr>
                <w:color w:val="000000"/>
                <w:shd w:val="clear" w:color="auto" w:fill="FFFFFF"/>
              </w:rPr>
              <w:t xml:space="preserve"> </w:t>
            </w:r>
            <w:r w:rsidR="00AC50EE">
              <w:rPr>
                <w:color w:val="000000"/>
                <w:shd w:val="clear" w:color="auto" w:fill="FFFFFF"/>
              </w:rPr>
              <w:t>471,341 тыс. руб. 84 коп.</w:t>
            </w:r>
            <w:r w:rsidRPr="00B1621D">
              <w:rPr>
                <w:color w:val="000000"/>
                <w:shd w:val="clear" w:color="auto" w:fill="FFFFFF"/>
              </w:rPr>
              <w:t>,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местный бюджет – </w:t>
            </w:r>
            <w:r w:rsidR="00E64A9B">
              <w:rPr>
                <w:color w:val="000000"/>
                <w:shd w:val="clear" w:color="auto" w:fill="FFFFFF"/>
              </w:rPr>
              <w:t>3</w:t>
            </w:r>
            <w:r w:rsidR="00B23F5C">
              <w:rPr>
                <w:color w:val="000000"/>
                <w:shd w:val="clear" w:color="auto" w:fill="FFFFFF"/>
              </w:rPr>
              <w:t>6,257</w:t>
            </w:r>
            <w:r w:rsidRPr="00B1621D">
              <w:rPr>
                <w:color w:val="000000"/>
                <w:shd w:val="clear" w:color="auto" w:fill="FFFFFF"/>
              </w:rPr>
              <w:t xml:space="preserve"> тыс.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руб. </w:t>
            </w:r>
            <w:proofErr w:type="gramEnd"/>
          </w:p>
        </w:tc>
        <w:tc>
          <w:tcPr>
            <w:tcW w:w="992" w:type="dxa"/>
          </w:tcPr>
          <w:p w:rsidR="00CA76AF" w:rsidRPr="00B23F5C" w:rsidRDefault="00CA76AF" w:rsidP="00E25B5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E25B56">
              <w:rPr>
                <w:color w:val="000000"/>
                <w:sz w:val="22"/>
                <w:szCs w:val="22"/>
                <w:shd w:val="clear" w:color="auto" w:fill="FFFFFF"/>
              </w:rPr>
              <w:t>71</w:t>
            </w: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1,9</w:t>
            </w:r>
            <w:r w:rsidR="00E25B5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CA76AF" w:rsidRPr="00B23F5C" w:rsidRDefault="00CA76AF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3661,957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 </w:t>
            </w:r>
            <w:r w:rsidR="007B13A7">
              <w:rPr>
                <w:color w:val="000000"/>
                <w:shd w:val="clear" w:color="auto" w:fill="FFFFFF"/>
              </w:rPr>
              <w:t>(ф</w:t>
            </w:r>
            <w:r w:rsidR="007B13A7" w:rsidRPr="00B1621D">
              <w:rPr>
                <w:color w:val="000000"/>
                <w:shd w:val="clear" w:color="auto" w:fill="FFFFFF"/>
              </w:rPr>
              <w:t>едеральный бюджет</w:t>
            </w:r>
            <w:r w:rsidR="007B13A7">
              <w:rPr>
                <w:color w:val="000000"/>
                <w:shd w:val="clear" w:color="auto" w:fill="FFFFFF"/>
              </w:rPr>
              <w:t xml:space="preserve"> -3154,358 тыс. руб. 16 коп., 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 областной бюджет</w:t>
            </w:r>
            <w:r w:rsidR="007B13A7">
              <w:rPr>
                <w:color w:val="000000"/>
                <w:shd w:val="clear" w:color="auto" w:fill="FFFFFF"/>
              </w:rPr>
              <w:t>ы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 </w:t>
            </w:r>
            <w:r w:rsidR="007B13A7">
              <w:rPr>
                <w:color w:val="000000"/>
                <w:shd w:val="clear" w:color="auto" w:fill="FFFFFF"/>
              </w:rPr>
              <w:t>471,341 тыс. руб. 84 коп.</w:t>
            </w:r>
            <w:r w:rsidR="007B13A7" w:rsidRPr="00B1621D">
              <w:rPr>
                <w:color w:val="000000"/>
                <w:shd w:val="clear" w:color="auto" w:fill="FFFFFF"/>
              </w:rPr>
              <w:t>,</w:t>
            </w:r>
            <w:r w:rsidR="007B13A7">
              <w:rPr>
                <w:color w:val="000000"/>
                <w:shd w:val="clear" w:color="auto" w:fill="FFFFFF"/>
              </w:rPr>
              <w:t xml:space="preserve"> 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местный бюджет – </w:t>
            </w:r>
            <w:r w:rsidR="007B13A7">
              <w:rPr>
                <w:color w:val="000000"/>
                <w:shd w:val="clear" w:color="auto" w:fill="FFFFFF"/>
              </w:rPr>
              <w:t>36,257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 тыс.</w:t>
            </w:r>
            <w:r w:rsidR="007B13A7">
              <w:rPr>
                <w:color w:val="000000"/>
                <w:shd w:val="clear" w:color="auto" w:fill="FFFFFF"/>
              </w:rPr>
              <w:t xml:space="preserve"> </w:t>
            </w:r>
            <w:r w:rsidR="007B13A7" w:rsidRPr="00B1621D">
              <w:rPr>
                <w:color w:val="000000"/>
                <w:shd w:val="clear" w:color="auto" w:fill="FFFFFF"/>
              </w:rPr>
              <w:t>руб.</w:t>
            </w:r>
            <w:r w:rsidR="007B13A7">
              <w:rPr>
                <w:color w:val="000000"/>
                <w:shd w:val="clear" w:color="auto" w:fill="FFFFFF"/>
              </w:rPr>
              <w:t>)</w:t>
            </w:r>
            <w:r w:rsidR="007B13A7" w:rsidRPr="00B1621D">
              <w:rPr>
                <w:color w:val="000000"/>
                <w:shd w:val="clear" w:color="auto" w:fill="FFFFFF"/>
              </w:rPr>
              <w:t xml:space="preserve"> </w:t>
            </w: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  <w:proofErr w:type="gramEnd"/>
          </w:p>
        </w:tc>
        <w:tc>
          <w:tcPr>
            <w:tcW w:w="851" w:type="dxa"/>
          </w:tcPr>
          <w:p w:rsidR="00CA76AF" w:rsidRPr="00B23F5C" w:rsidRDefault="00E25B5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1275" w:type="dxa"/>
          </w:tcPr>
          <w:p w:rsidR="00CA76AF" w:rsidRPr="00B23F5C" w:rsidRDefault="007B13A7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0,</w:t>
            </w:r>
            <w:r w:rsidR="00CA76AF"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тыс. руб.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из них 4000,0 тыс. руб.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федеральный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областной 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бюджет;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50,0 тыс. руб. </w:t>
            </w:r>
            <w:proofErr w:type="gramStart"/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естный бюджет)</w:t>
            </w:r>
          </w:p>
        </w:tc>
        <w:tc>
          <w:tcPr>
            <w:tcW w:w="816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52" w:type="dxa"/>
          </w:tcPr>
          <w:p w:rsidR="00CA76AF" w:rsidRPr="00A0733D" w:rsidRDefault="00CA76A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дворовых территорий, создание гармоничной архитектурно-ландшафтной среды</w:t>
            </w:r>
          </w:p>
        </w:tc>
        <w:tc>
          <w:tcPr>
            <w:tcW w:w="2304" w:type="dxa"/>
          </w:tcPr>
          <w:p w:rsidR="00CA76AF" w:rsidRDefault="00CA76A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 w:rsidR="003100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CA76AF" w:rsidRPr="00A0733D" w:rsidRDefault="00CA76A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</w:tc>
      </w:tr>
      <w:tr w:rsidR="007B13A7" w:rsidRPr="00647325" w:rsidTr="00BB5BA1">
        <w:tc>
          <w:tcPr>
            <w:tcW w:w="1899" w:type="dxa"/>
            <w:vMerge w:val="restart"/>
          </w:tcPr>
          <w:p w:rsidR="007B13A7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муниципального образования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  <w:vMerge w:val="restart"/>
          </w:tcPr>
          <w:p w:rsidR="007B13A7" w:rsidRPr="00B1621D" w:rsidRDefault="007B13A7" w:rsidP="008A570D">
            <w:pPr>
              <w:tabs>
                <w:tab w:val="left" w:pos="5130"/>
              </w:tabs>
              <w:jc w:val="center"/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7B13A7" w:rsidRDefault="007B13A7" w:rsidP="00AC50EE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992" w:type="dxa"/>
          </w:tcPr>
          <w:p w:rsidR="007B13A7" w:rsidRPr="00B23F5C" w:rsidRDefault="007B13A7" w:rsidP="00AC4A4B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225,0</w:t>
            </w:r>
          </w:p>
        </w:tc>
        <w:tc>
          <w:tcPr>
            <w:tcW w:w="992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200,0</w:t>
            </w:r>
          </w:p>
        </w:tc>
        <w:tc>
          <w:tcPr>
            <w:tcW w:w="851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25,0</w:t>
            </w:r>
          </w:p>
        </w:tc>
        <w:tc>
          <w:tcPr>
            <w:tcW w:w="1275" w:type="dxa"/>
            <w:vMerge w:val="restart"/>
          </w:tcPr>
          <w:p w:rsidR="007B13A7" w:rsidRPr="00B23F5C" w:rsidRDefault="007B13A7" w:rsidP="00C62B9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="00C62B9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0,</w:t>
            </w:r>
            <w:r w:rsidR="00C62B9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 тыс. руб.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из них 14</w:t>
            </w:r>
            <w:r w:rsidR="000A027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0,</w:t>
            </w:r>
            <w:r w:rsidR="000A027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 тыс. руб.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федеральный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областной 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>бюджет; 400,0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B5BA1">
              <w:rPr>
                <w:color w:val="000000"/>
                <w:sz w:val="22"/>
                <w:szCs w:val="22"/>
                <w:shd w:val="clear" w:color="auto" w:fill="FFFFFF"/>
              </w:rPr>
              <w:t xml:space="preserve">тыс. руб.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местный бюджет)</w:t>
            </w:r>
            <w:proofErr w:type="gramEnd"/>
          </w:p>
        </w:tc>
        <w:tc>
          <w:tcPr>
            <w:tcW w:w="816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52" w:type="dxa"/>
            <w:vMerge w:val="restart"/>
          </w:tcPr>
          <w:p w:rsidR="007B13A7" w:rsidRPr="00A0733D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мест массового посещения граждан</w:t>
            </w:r>
          </w:p>
        </w:tc>
        <w:tc>
          <w:tcPr>
            <w:tcW w:w="2304" w:type="dxa"/>
            <w:vMerge w:val="restart"/>
          </w:tcPr>
          <w:p w:rsidR="007B13A7" w:rsidRPr="00A0733D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1: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7B13A7" w:rsidRPr="00A0733D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13A7" w:rsidRPr="00647325" w:rsidTr="00BB5BA1">
        <w:tc>
          <w:tcPr>
            <w:tcW w:w="1899" w:type="dxa"/>
            <w:vMerge/>
          </w:tcPr>
          <w:p w:rsidR="007B13A7" w:rsidRPr="00B1621D" w:rsidRDefault="007B13A7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7B13A7" w:rsidRPr="00B1621D" w:rsidRDefault="007B13A7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28" w:type="dxa"/>
          </w:tcPr>
          <w:p w:rsidR="007B13A7" w:rsidRPr="00A0733D" w:rsidRDefault="007B13A7" w:rsidP="00E25B5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Федеральный и </w:t>
            </w:r>
            <w:r w:rsidRPr="00B1621D">
              <w:rPr>
                <w:color w:val="000000"/>
                <w:shd w:val="clear" w:color="auto" w:fill="FFFFFF"/>
              </w:rPr>
              <w:t xml:space="preserve"> областной бюджет </w:t>
            </w:r>
            <w:r>
              <w:rPr>
                <w:color w:val="000000"/>
                <w:shd w:val="clear" w:color="auto" w:fill="FFFFFF"/>
              </w:rPr>
              <w:t xml:space="preserve">6311,5 тыс. руб. </w:t>
            </w:r>
          </w:p>
        </w:tc>
        <w:tc>
          <w:tcPr>
            <w:tcW w:w="992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27311,5</w:t>
            </w:r>
          </w:p>
        </w:tc>
        <w:tc>
          <w:tcPr>
            <w:tcW w:w="992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851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6311,5</w:t>
            </w:r>
          </w:p>
        </w:tc>
        <w:tc>
          <w:tcPr>
            <w:tcW w:w="1275" w:type="dxa"/>
            <w:vMerge/>
          </w:tcPr>
          <w:p w:rsidR="007B13A7" w:rsidRPr="00B23F5C" w:rsidRDefault="007B13A7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6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7000,0</w:t>
            </w:r>
          </w:p>
        </w:tc>
        <w:tc>
          <w:tcPr>
            <w:tcW w:w="709" w:type="dxa"/>
          </w:tcPr>
          <w:p w:rsidR="007B13A7" w:rsidRPr="00B23F5C" w:rsidRDefault="007B13A7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8000,0</w:t>
            </w:r>
          </w:p>
        </w:tc>
        <w:tc>
          <w:tcPr>
            <w:tcW w:w="2352" w:type="dxa"/>
            <w:vMerge/>
          </w:tcPr>
          <w:p w:rsidR="007B13A7" w:rsidRPr="00A0733D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vMerge/>
          </w:tcPr>
          <w:p w:rsidR="007B13A7" w:rsidRPr="00A0733D" w:rsidRDefault="007B13A7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691F" w:rsidRPr="00647325" w:rsidTr="00BB5BA1">
        <w:tc>
          <w:tcPr>
            <w:tcW w:w="4928" w:type="dxa"/>
            <w:gridSpan w:val="3"/>
          </w:tcPr>
          <w:p w:rsidR="0046691F" w:rsidRPr="0046691F" w:rsidRDefault="0046691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992" w:type="dxa"/>
          </w:tcPr>
          <w:p w:rsidR="0046691F" w:rsidRPr="0046691F" w:rsidRDefault="00B639DC" w:rsidP="00C62B9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311</w:t>
            </w:r>
            <w:r w:rsidR="00C62B96">
              <w:rPr>
                <w:b/>
                <w:color w:val="000000"/>
                <w:shd w:val="clear" w:color="auto" w:fill="FFFFFF"/>
              </w:rPr>
              <w:t>7</w:t>
            </w:r>
            <w:r>
              <w:rPr>
                <w:b/>
                <w:color w:val="000000"/>
                <w:shd w:val="clear" w:color="auto" w:fill="FFFFFF"/>
              </w:rPr>
              <w:t>8,</w:t>
            </w:r>
            <w:r w:rsidR="00C62B96">
              <w:rPr>
                <w:b/>
                <w:color w:val="000000"/>
                <w:shd w:val="clear" w:color="auto" w:fill="FFFFFF"/>
              </w:rPr>
              <w:t>5</w:t>
            </w:r>
            <w:r>
              <w:rPr>
                <w:b/>
                <w:color w:val="000000"/>
                <w:shd w:val="clear" w:color="auto" w:fill="FFFFFF"/>
              </w:rPr>
              <w:t>57</w:t>
            </w:r>
          </w:p>
        </w:tc>
        <w:tc>
          <w:tcPr>
            <w:tcW w:w="992" w:type="dxa"/>
          </w:tcPr>
          <w:p w:rsidR="0046691F" w:rsidRPr="0046691F" w:rsidRDefault="00AC4A4B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3861,96</w:t>
            </w:r>
          </w:p>
        </w:tc>
        <w:tc>
          <w:tcPr>
            <w:tcW w:w="851" w:type="dxa"/>
          </w:tcPr>
          <w:p w:rsidR="0046691F" w:rsidRPr="0046691F" w:rsidRDefault="00E25B56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6386,5</w:t>
            </w:r>
          </w:p>
        </w:tc>
        <w:tc>
          <w:tcPr>
            <w:tcW w:w="1275" w:type="dxa"/>
          </w:tcPr>
          <w:p w:rsidR="0046691F" w:rsidRPr="0046691F" w:rsidRDefault="00341070" w:rsidP="00C62B9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59</w:t>
            </w:r>
            <w:r w:rsidR="00C62B96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>0,</w:t>
            </w:r>
            <w:r w:rsidR="00C62B96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816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7000,0</w:t>
            </w:r>
          </w:p>
        </w:tc>
        <w:tc>
          <w:tcPr>
            <w:tcW w:w="709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8000,0</w:t>
            </w:r>
          </w:p>
        </w:tc>
        <w:tc>
          <w:tcPr>
            <w:tcW w:w="2352" w:type="dxa"/>
          </w:tcPr>
          <w:p w:rsidR="0046691F" w:rsidRPr="00A0733D" w:rsidRDefault="0046691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</w:tcPr>
          <w:p w:rsidR="0046691F" w:rsidRPr="00A0733D" w:rsidRDefault="0046691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3E3B9A" w:rsidRDefault="003E3B9A" w:rsidP="00584C11">
      <w:pPr>
        <w:autoSpaceDN w:val="0"/>
        <w:adjustRightInd w:val="0"/>
        <w:jc w:val="right"/>
      </w:pPr>
    </w:p>
    <w:p w:rsidR="005433A5" w:rsidRDefault="005433A5" w:rsidP="00584C11">
      <w:pPr>
        <w:autoSpaceDN w:val="0"/>
        <w:adjustRightInd w:val="0"/>
        <w:jc w:val="right"/>
      </w:pPr>
    </w:p>
    <w:p w:rsidR="005433A5" w:rsidRDefault="005433A5" w:rsidP="005433A5">
      <w:pPr>
        <w:autoSpaceDN w:val="0"/>
        <w:adjustRightInd w:val="0"/>
        <w:jc w:val="right"/>
        <w:sectPr w:rsidR="005433A5" w:rsidSect="005433A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57D5F" w:rsidRPr="0076146C" w:rsidRDefault="00557D5F" w:rsidP="00557D5F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>Приложение №</w:t>
      </w:r>
      <w:r>
        <w:rPr>
          <w:color w:val="000000"/>
          <w:shd w:val="clear" w:color="auto" w:fill="FFFFFF"/>
        </w:rPr>
        <w:t>3</w:t>
      </w:r>
      <w:r w:rsidRPr="0076146C">
        <w:rPr>
          <w:color w:val="000000"/>
          <w:shd w:val="clear" w:color="auto" w:fill="FFFFFF"/>
        </w:rPr>
        <w:t xml:space="preserve"> </w:t>
      </w:r>
    </w:p>
    <w:p w:rsidR="00557D5F" w:rsidRPr="0076146C" w:rsidRDefault="00557D5F" w:rsidP="00557D5F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557D5F" w:rsidRPr="0076146C" w:rsidRDefault="00557D5F" w:rsidP="00557D5F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557D5F" w:rsidRPr="0076146C" w:rsidRDefault="00557D5F" w:rsidP="00557D5F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557D5F" w:rsidRPr="0076146C" w:rsidRDefault="00557D5F" w:rsidP="00557D5F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области»</w:t>
      </w:r>
    </w:p>
    <w:p w:rsidR="00557D5F" w:rsidRDefault="00557D5F" w:rsidP="00557D5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57D5F" w:rsidRPr="007907DB" w:rsidRDefault="00557D5F" w:rsidP="00557D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907DB">
        <w:rPr>
          <w:b/>
          <w:bCs/>
          <w:sz w:val="27"/>
          <w:szCs w:val="27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и дополнительный перечни таких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490"/>
        <w:gridCol w:w="1681"/>
        <w:gridCol w:w="1577"/>
      </w:tblGrid>
      <w:tr w:rsidR="00557D5F" w:rsidRPr="007907DB" w:rsidTr="000B4279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57D5F" w:rsidRPr="007907DB" w:rsidRDefault="00557D5F" w:rsidP="000B4279">
            <w:pPr>
              <w:rPr>
                <w:sz w:val="2"/>
                <w:szCs w:val="24"/>
              </w:rPr>
            </w:pPr>
            <w:r w:rsidRPr="007907DB">
              <w:rPr>
                <w:sz w:val="24"/>
                <w:szCs w:val="24"/>
              </w:rPr>
              <w:br/>
            </w:r>
            <w:r w:rsidRPr="007907DB">
              <w:rPr>
                <w:sz w:val="24"/>
                <w:szCs w:val="24"/>
              </w:rPr>
              <w:br/>
            </w:r>
          </w:p>
        </w:tc>
        <w:tc>
          <w:tcPr>
            <w:tcW w:w="5460" w:type="dxa"/>
            <w:vAlign w:val="center"/>
            <w:hideMark/>
          </w:tcPr>
          <w:p w:rsidR="00557D5F" w:rsidRPr="007907DB" w:rsidRDefault="00557D5F" w:rsidP="000B4279">
            <w:pPr>
              <w:rPr>
                <w:sz w:val="2"/>
                <w:szCs w:val="24"/>
              </w:rPr>
            </w:pPr>
          </w:p>
        </w:tc>
        <w:tc>
          <w:tcPr>
            <w:tcW w:w="1651" w:type="dxa"/>
            <w:vAlign w:val="center"/>
            <w:hideMark/>
          </w:tcPr>
          <w:p w:rsidR="00557D5F" w:rsidRPr="007907DB" w:rsidRDefault="00557D5F" w:rsidP="000B4279">
            <w:pPr>
              <w:rPr>
                <w:sz w:val="2"/>
                <w:szCs w:val="24"/>
              </w:rPr>
            </w:pPr>
          </w:p>
        </w:tc>
        <w:tc>
          <w:tcPr>
            <w:tcW w:w="1532" w:type="dxa"/>
            <w:vAlign w:val="center"/>
            <w:hideMark/>
          </w:tcPr>
          <w:p w:rsidR="00557D5F" w:rsidRPr="007907DB" w:rsidRDefault="00557D5F" w:rsidP="000B4279">
            <w:pPr>
              <w:rPr>
                <w:sz w:val="2"/>
                <w:szCs w:val="24"/>
              </w:rPr>
            </w:pP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N </w:t>
            </w:r>
            <w:proofErr w:type="gramStart"/>
            <w:r w:rsidRPr="007907DB">
              <w:rPr>
                <w:sz w:val="24"/>
                <w:szCs w:val="24"/>
              </w:rPr>
              <w:t>п</w:t>
            </w:r>
            <w:proofErr w:type="gramEnd"/>
            <w:r w:rsidRPr="007907D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метр </w:t>
            </w:r>
            <w:r w:rsidR="00557D5F" w:rsidRPr="007907DB">
              <w:rPr>
                <w:sz w:val="24"/>
                <w:szCs w:val="24"/>
              </w:rPr>
              <w:t xml:space="preserve">дворового проезда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B639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2</w:t>
            </w:r>
            <w:r w:rsidR="00B639DC">
              <w:rPr>
                <w:sz w:val="24"/>
                <w:szCs w:val="24"/>
              </w:rPr>
              <w:t>341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2.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скамейка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B639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  <w:r w:rsidR="00557D5F" w:rsidRPr="007907DB">
              <w:rPr>
                <w:sz w:val="24"/>
                <w:szCs w:val="24"/>
              </w:rPr>
              <w:t xml:space="preserve"> 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урна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B639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557D5F" w:rsidRPr="007907DB">
              <w:rPr>
                <w:sz w:val="24"/>
                <w:szCs w:val="24"/>
              </w:rPr>
              <w:t xml:space="preserve"> 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Установка светильников наружного освещения на опоре: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rPr>
                <w:sz w:val="24"/>
                <w:szCs w:val="24"/>
              </w:rPr>
            </w:pP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- с воздушной прокладкой кабеля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B639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40974</w:t>
            </w:r>
            <w:r w:rsidR="00557D5F" w:rsidRPr="007907DB">
              <w:rPr>
                <w:sz w:val="24"/>
                <w:szCs w:val="24"/>
              </w:rPr>
              <w:t xml:space="preserve"> 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- с подземной прокладкой кабеля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D77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58534</w:t>
            </w:r>
            <w:r w:rsidR="00557D5F" w:rsidRPr="007907DB">
              <w:rPr>
                <w:sz w:val="24"/>
                <w:szCs w:val="24"/>
              </w:rPr>
              <w:t xml:space="preserve"> </w:t>
            </w:r>
          </w:p>
        </w:tc>
      </w:tr>
      <w:tr w:rsidR="00557D5F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D77A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7D5F" w:rsidRPr="007907DB">
              <w:rPr>
                <w:sz w:val="24"/>
                <w:szCs w:val="24"/>
              </w:rPr>
              <w:t xml:space="preserve">амена светильников наружного освещения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557D5F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7D5F" w:rsidRPr="007907DB" w:rsidRDefault="00B639DC" w:rsidP="00D77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23414</w:t>
            </w:r>
            <w:r w:rsidR="00557D5F" w:rsidRPr="007907DB">
              <w:rPr>
                <w:sz w:val="24"/>
                <w:szCs w:val="24"/>
              </w:rPr>
              <w:t xml:space="preserve"> </w:t>
            </w:r>
          </w:p>
        </w:tc>
      </w:tr>
      <w:tr w:rsidR="00B639DC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Pr="007907DB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парковки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B639DC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тротуара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B639DC" w:rsidRPr="007907DB" w:rsidTr="000B42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площадок для мусорных контейнеров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0B42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площадки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39DC" w:rsidRDefault="00B639DC" w:rsidP="00D77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</w:tbl>
    <w:p w:rsidR="00557D5F" w:rsidRDefault="00557D5F" w:rsidP="003744C7">
      <w:pPr>
        <w:ind w:firstLine="709"/>
        <w:jc w:val="both"/>
      </w:pPr>
      <w:r w:rsidRPr="007907DB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Pr="005433A5" w:rsidRDefault="005433A5" w:rsidP="005433A5">
      <w:pPr>
        <w:autoSpaceDN w:val="0"/>
        <w:adjustRightInd w:val="0"/>
        <w:jc w:val="both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7D" w:rsidRDefault="00B8157D" w:rsidP="00135F84">
      <w:r>
        <w:separator/>
      </w:r>
    </w:p>
  </w:endnote>
  <w:endnote w:type="continuationSeparator" w:id="0">
    <w:p w:rsidR="00B8157D" w:rsidRDefault="00B8157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7D" w:rsidRDefault="00B8157D" w:rsidP="00135F84">
      <w:r>
        <w:separator/>
      </w:r>
    </w:p>
  </w:footnote>
  <w:footnote w:type="continuationSeparator" w:id="0">
    <w:p w:rsidR="00B8157D" w:rsidRDefault="00B8157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351BE"/>
    <w:rsid w:val="00043DB4"/>
    <w:rsid w:val="00060E5C"/>
    <w:rsid w:val="00061B82"/>
    <w:rsid w:val="000774A7"/>
    <w:rsid w:val="00092CD3"/>
    <w:rsid w:val="000A0276"/>
    <w:rsid w:val="000B4279"/>
    <w:rsid w:val="000F3AF6"/>
    <w:rsid w:val="000F409B"/>
    <w:rsid w:val="001044DA"/>
    <w:rsid w:val="00122691"/>
    <w:rsid w:val="00127642"/>
    <w:rsid w:val="001301FA"/>
    <w:rsid w:val="00135F84"/>
    <w:rsid w:val="001624DA"/>
    <w:rsid w:val="00170BAF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1070"/>
    <w:rsid w:val="00341A25"/>
    <w:rsid w:val="003705EC"/>
    <w:rsid w:val="003744C7"/>
    <w:rsid w:val="00374E66"/>
    <w:rsid w:val="003A039C"/>
    <w:rsid w:val="003C27E9"/>
    <w:rsid w:val="003D724A"/>
    <w:rsid w:val="003E3B9A"/>
    <w:rsid w:val="003F43CA"/>
    <w:rsid w:val="00410E5A"/>
    <w:rsid w:val="004244FE"/>
    <w:rsid w:val="00434CF3"/>
    <w:rsid w:val="0046691F"/>
    <w:rsid w:val="004676F9"/>
    <w:rsid w:val="00486460"/>
    <w:rsid w:val="004E0DDA"/>
    <w:rsid w:val="004E2798"/>
    <w:rsid w:val="004E4319"/>
    <w:rsid w:val="004E4BDB"/>
    <w:rsid w:val="00505AC1"/>
    <w:rsid w:val="005433A5"/>
    <w:rsid w:val="00547D79"/>
    <w:rsid w:val="005518E8"/>
    <w:rsid w:val="00557D5F"/>
    <w:rsid w:val="00564B3C"/>
    <w:rsid w:val="00573F2D"/>
    <w:rsid w:val="00575A48"/>
    <w:rsid w:val="00584C11"/>
    <w:rsid w:val="00590745"/>
    <w:rsid w:val="00596025"/>
    <w:rsid w:val="005A7A38"/>
    <w:rsid w:val="005B32D2"/>
    <w:rsid w:val="005C00F1"/>
    <w:rsid w:val="006164C8"/>
    <w:rsid w:val="006409C3"/>
    <w:rsid w:val="00664709"/>
    <w:rsid w:val="00677F32"/>
    <w:rsid w:val="00681BB6"/>
    <w:rsid w:val="00690AA3"/>
    <w:rsid w:val="006F671A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D71D0"/>
    <w:rsid w:val="008F4EA4"/>
    <w:rsid w:val="008F65DE"/>
    <w:rsid w:val="00905E84"/>
    <w:rsid w:val="00907CFB"/>
    <w:rsid w:val="00995BC6"/>
    <w:rsid w:val="009A08FC"/>
    <w:rsid w:val="009A53A5"/>
    <w:rsid w:val="009D3B89"/>
    <w:rsid w:val="009F6FCA"/>
    <w:rsid w:val="00A7020D"/>
    <w:rsid w:val="00A93D05"/>
    <w:rsid w:val="00AC2BC9"/>
    <w:rsid w:val="00AC4A4B"/>
    <w:rsid w:val="00AC50EE"/>
    <w:rsid w:val="00AD637D"/>
    <w:rsid w:val="00AE7658"/>
    <w:rsid w:val="00AF45B5"/>
    <w:rsid w:val="00B02C3B"/>
    <w:rsid w:val="00B1000D"/>
    <w:rsid w:val="00B11609"/>
    <w:rsid w:val="00B23E76"/>
    <w:rsid w:val="00B23F5C"/>
    <w:rsid w:val="00B249C8"/>
    <w:rsid w:val="00B24A89"/>
    <w:rsid w:val="00B46BAC"/>
    <w:rsid w:val="00B639DC"/>
    <w:rsid w:val="00B72D99"/>
    <w:rsid w:val="00B8157D"/>
    <w:rsid w:val="00BA731A"/>
    <w:rsid w:val="00BB3A02"/>
    <w:rsid w:val="00BB5BA1"/>
    <w:rsid w:val="00C22478"/>
    <w:rsid w:val="00C521EA"/>
    <w:rsid w:val="00C62B96"/>
    <w:rsid w:val="00C70E2B"/>
    <w:rsid w:val="00CA76AF"/>
    <w:rsid w:val="00CB246A"/>
    <w:rsid w:val="00CD36FE"/>
    <w:rsid w:val="00CD7972"/>
    <w:rsid w:val="00CF17B6"/>
    <w:rsid w:val="00D370EE"/>
    <w:rsid w:val="00D43FF9"/>
    <w:rsid w:val="00D67676"/>
    <w:rsid w:val="00D77AF3"/>
    <w:rsid w:val="00DB0714"/>
    <w:rsid w:val="00DB3A4E"/>
    <w:rsid w:val="00DB58DB"/>
    <w:rsid w:val="00DD3C73"/>
    <w:rsid w:val="00DE10B5"/>
    <w:rsid w:val="00DF2843"/>
    <w:rsid w:val="00E14BF8"/>
    <w:rsid w:val="00E25B56"/>
    <w:rsid w:val="00E3169F"/>
    <w:rsid w:val="00E500D8"/>
    <w:rsid w:val="00E64A9B"/>
    <w:rsid w:val="00E65C64"/>
    <w:rsid w:val="00E71D3F"/>
    <w:rsid w:val="00EA7168"/>
    <w:rsid w:val="00EC6367"/>
    <w:rsid w:val="00ED25BD"/>
    <w:rsid w:val="00ED528C"/>
    <w:rsid w:val="00EF318D"/>
    <w:rsid w:val="00F15151"/>
    <w:rsid w:val="00F17599"/>
    <w:rsid w:val="00F2304F"/>
    <w:rsid w:val="00F37E6D"/>
    <w:rsid w:val="00F55279"/>
    <w:rsid w:val="00F56EFD"/>
    <w:rsid w:val="00F8186C"/>
    <w:rsid w:val="00F84A1B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32C2-CEA4-4606-859D-A7317F7D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1) В паспорте муниципальной программы «Формирование современной городской среды </vt:lpstr>
      <vt:lpstr>        - позицию </vt:lpstr>
      <vt:lpstr>        </vt:lpstr>
      <vt:lpstr>        изложить в следующей редакции: </vt:lpstr>
      <vt:lpstr>        </vt:lpstr>
      <vt:lpstr>        </vt:lpstr>
      <vt:lpstr>        Нормативная стоимость (единичные расценки) работ по благоустройству дворовых тер</vt:lpstr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2020-01-15T09:30:00Z</cp:lastPrinted>
  <dcterms:created xsi:type="dcterms:W3CDTF">2020-01-15T09:31:00Z</dcterms:created>
  <dcterms:modified xsi:type="dcterms:W3CDTF">2020-01-20T08:25:00Z</dcterms:modified>
</cp:coreProperties>
</file>